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49" w:rsidRPr="005A17BE" w:rsidRDefault="004A36A6" w:rsidP="00C12413">
      <w:pPr>
        <w:spacing w:line="288" w:lineRule="auto"/>
        <w:jc w:val="right"/>
        <w:rPr>
          <w:szCs w:val="24"/>
        </w:rPr>
      </w:pPr>
      <w:r w:rsidRPr="00826BD7">
        <w:rPr>
          <w:szCs w:val="24"/>
        </w:rPr>
        <w:tab/>
      </w:r>
      <w:r w:rsidRPr="00826BD7">
        <w:rPr>
          <w:szCs w:val="24"/>
        </w:rPr>
        <w:tab/>
      </w:r>
      <w:r w:rsidRPr="00826BD7">
        <w:rPr>
          <w:szCs w:val="24"/>
        </w:rPr>
        <w:tab/>
      </w:r>
      <w:r w:rsidRPr="00826BD7">
        <w:rPr>
          <w:szCs w:val="24"/>
        </w:rPr>
        <w:tab/>
      </w:r>
      <w:r w:rsidRPr="00826BD7">
        <w:rPr>
          <w:szCs w:val="24"/>
        </w:rPr>
        <w:tab/>
      </w:r>
      <w:r w:rsidRPr="00826BD7">
        <w:rPr>
          <w:szCs w:val="24"/>
        </w:rPr>
        <w:tab/>
      </w:r>
      <w:r w:rsidRPr="00826BD7">
        <w:rPr>
          <w:szCs w:val="24"/>
        </w:rPr>
        <w:tab/>
      </w:r>
      <w:r w:rsidRPr="005A17BE">
        <w:rPr>
          <w:szCs w:val="24"/>
        </w:rPr>
        <w:t>Warszawa,</w:t>
      </w:r>
      <w:r w:rsidR="00EB3BE6" w:rsidRPr="005A17BE">
        <w:rPr>
          <w:szCs w:val="24"/>
        </w:rPr>
        <w:t xml:space="preserve"> </w:t>
      </w:r>
      <w:r w:rsidR="00961446">
        <w:rPr>
          <w:szCs w:val="24"/>
        </w:rPr>
        <w:t>14</w:t>
      </w:r>
      <w:r w:rsidR="007C6829">
        <w:rPr>
          <w:szCs w:val="24"/>
        </w:rPr>
        <w:t xml:space="preserve"> </w:t>
      </w:r>
      <w:r w:rsidR="00961446">
        <w:rPr>
          <w:szCs w:val="24"/>
        </w:rPr>
        <w:t>listopada</w:t>
      </w:r>
      <w:r w:rsidR="007C6829">
        <w:rPr>
          <w:szCs w:val="24"/>
        </w:rPr>
        <w:t xml:space="preserve"> </w:t>
      </w:r>
      <w:r w:rsidRPr="005A17BE">
        <w:rPr>
          <w:szCs w:val="24"/>
        </w:rPr>
        <w:t>201</w:t>
      </w:r>
      <w:r w:rsidR="00C75516" w:rsidRPr="005A17BE">
        <w:rPr>
          <w:szCs w:val="24"/>
        </w:rPr>
        <w:t>3</w:t>
      </w:r>
    </w:p>
    <w:p w:rsidR="00831849" w:rsidRPr="005A17BE" w:rsidRDefault="00831849" w:rsidP="00C12413">
      <w:pPr>
        <w:spacing w:line="288" w:lineRule="auto"/>
        <w:rPr>
          <w:szCs w:val="24"/>
        </w:rPr>
      </w:pPr>
    </w:p>
    <w:p w:rsidR="00831849" w:rsidRPr="005A17BE" w:rsidRDefault="00831849" w:rsidP="00C12413">
      <w:pPr>
        <w:spacing w:line="288" w:lineRule="auto"/>
        <w:rPr>
          <w:szCs w:val="24"/>
        </w:rPr>
      </w:pPr>
    </w:p>
    <w:p w:rsidR="00831849" w:rsidRPr="005A17BE" w:rsidRDefault="004A36A6" w:rsidP="00C12413">
      <w:pPr>
        <w:spacing w:line="288" w:lineRule="auto"/>
        <w:jc w:val="right"/>
        <w:rPr>
          <w:szCs w:val="24"/>
        </w:rPr>
      </w:pPr>
      <w:r w:rsidRPr="005A17BE">
        <w:rPr>
          <w:szCs w:val="24"/>
        </w:rPr>
        <w:t>Informacja Prasowa</w:t>
      </w:r>
    </w:p>
    <w:p w:rsidR="00831849" w:rsidRPr="005A17BE" w:rsidRDefault="00831849" w:rsidP="00C12413">
      <w:pPr>
        <w:spacing w:line="288" w:lineRule="auto"/>
        <w:rPr>
          <w:szCs w:val="24"/>
        </w:rPr>
      </w:pPr>
    </w:p>
    <w:p w:rsidR="00831849" w:rsidRPr="005A17BE" w:rsidRDefault="00831849" w:rsidP="00C12413">
      <w:pPr>
        <w:spacing w:line="288" w:lineRule="auto"/>
        <w:jc w:val="center"/>
        <w:rPr>
          <w:b/>
          <w:sz w:val="28"/>
          <w:szCs w:val="24"/>
        </w:rPr>
      </w:pPr>
    </w:p>
    <w:p w:rsidR="00D5186D" w:rsidRPr="005A17BE" w:rsidRDefault="00D5186D" w:rsidP="00C12413">
      <w:pPr>
        <w:spacing w:line="288" w:lineRule="auto"/>
        <w:rPr>
          <w:b/>
          <w:sz w:val="28"/>
          <w:szCs w:val="24"/>
        </w:rPr>
      </w:pPr>
      <w:r w:rsidRPr="005A17BE">
        <w:rPr>
          <w:b/>
          <w:sz w:val="28"/>
          <w:szCs w:val="24"/>
        </w:rPr>
        <w:t xml:space="preserve">Wyniki </w:t>
      </w:r>
      <w:r w:rsidR="0039500A" w:rsidRPr="005A17BE">
        <w:rPr>
          <w:b/>
          <w:sz w:val="28"/>
          <w:szCs w:val="24"/>
        </w:rPr>
        <w:t>G</w:t>
      </w:r>
      <w:r w:rsidRPr="005A17BE">
        <w:rPr>
          <w:b/>
          <w:sz w:val="28"/>
          <w:szCs w:val="24"/>
        </w:rPr>
        <w:t xml:space="preserve">rupy kapitałowej Getin Holding </w:t>
      </w:r>
      <w:r w:rsidR="002D03B6">
        <w:rPr>
          <w:b/>
          <w:sz w:val="28"/>
          <w:szCs w:val="24"/>
        </w:rPr>
        <w:t>po III kwarta</w:t>
      </w:r>
      <w:r w:rsidR="00B5152A">
        <w:rPr>
          <w:b/>
          <w:sz w:val="28"/>
          <w:szCs w:val="24"/>
        </w:rPr>
        <w:t xml:space="preserve">le </w:t>
      </w:r>
      <w:r w:rsidR="002D03B6">
        <w:rPr>
          <w:b/>
          <w:sz w:val="28"/>
          <w:szCs w:val="24"/>
        </w:rPr>
        <w:t xml:space="preserve"> 2013</w:t>
      </w:r>
      <w:r w:rsidR="001D270D" w:rsidRPr="005A17BE">
        <w:rPr>
          <w:b/>
          <w:sz w:val="28"/>
          <w:szCs w:val="24"/>
        </w:rPr>
        <w:t xml:space="preserve"> roku</w:t>
      </w:r>
    </w:p>
    <w:p w:rsidR="00831849" w:rsidRPr="005A17BE" w:rsidRDefault="00831849" w:rsidP="00C12413">
      <w:pPr>
        <w:spacing w:line="288" w:lineRule="auto"/>
        <w:jc w:val="center"/>
        <w:rPr>
          <w:szCs w:val="24"/>
        </w:rPr>
      </w:pPr>
    </w:p>
    <w:p w:rsidR="0076703A" w:rsidRPr="0076703A" w:rsidRDefault="0076703A" w:rsidP="00C12413">
      <w:pPr>
        <w:spacing w:line="288" w:lineRule="auto"/>
        <w:jc w:val="both"/>
        <w:rPr>
          <w:b/>
          <w:szCs w:val="24"/>
        </w:rPr>
      </w:pPr>
      <w:r w:rsidRPr="0076703A">
        <w:rPr>
          <w:b/>
          <w:szCs w:val="24"/>
        </w:rPr>
        <w:t xml:space="preserve">W trzech kwartałach 2013 roku Getin Holding osiągnął zysk netto przypisany akcjonariuszom jednostki dominującej na poziomie 186,8 mln PLN. Ponad połowa wyniku została wypracowana przez spółki zagraniczne. Zysk netto Grupy przypisany akcjonariuszom jednostki dominującej w III kwartale wyniósł 79,6 mln PLN i był </w:t>
      </w:r>
      <w:r w:rsidR="00DD3B78">
        <w:rPr>
          <w:b/>
          <w:szCs w:val="24"/>
        </w:rPr>
        <w:br/>
      </w:r>
      <w:r w:rsidRPr="0076703A">
        <w:rPr>
          <w:b/>
          <w:szCs w:val="24"/>
        </w:rPr>
        <w:t xml:space="preserve">o 24.4% </w:t>
      </w:r>
      <w:r w:rsidR="00F97CF4">
        <w:rPr>
          <w:b/>
          <w:szCs w:val="24"/>
        </w:rPr>
        <w:t xml:space="preserve">wyższy </w:t>
      </w:r>
      <w:r w:rsidRPr="0076703A">
        <w:rPr>
          <w:b/>
          <w:szCs w:val="24"/>
        </w:rPr>
        <w:t xml:space="preserve">w porównaniu do poprzedniego kwartału. </w:t>
      </w:r>
    </w:p>
    <w:p w:rsidR="0076703A" w:rsidRDefault="0076703A" w:rsidP="00C12413">
      <w:pPr>
        <w:spacing w:line="288" w:lineRule="auto"/>
        <w:jc w:val="both"/>
        <w:rPr>
          <w:b/>
          <w:szCs w:val="24"/>
          <w:highlight w:val="yellow"/>
        </w:rPr>
      </w:pPr>
    </w:p>
    <w:p w:rsidR="00A13C58" w:rsidRPr="00B6038D" w:rsidRDefault="00A30CFF" w:rsidP="00C12413">
      <w:pPr>
        <w:spacing w:line="288" w:lineRule="auto"/>
        <w:jc w:val="both"/>
        <w:rPr>
          <w:szCs w:val="24"/>
        </w:rPr>
      </w:pPr>
      <w:r w:rsidRPr="00B6038D">
        <w:rPr>
          <w:szCs w:val="24"/>
        </w:rPr>
        <w:t>Zgodnie z realizowaną strategią rozwoju zdywersyfikowanej przychodowo</w:t>
      </w:r>
      <w:r w:rsidR="00085FAC" w:rsidRPr="00B6038D">
        <w:rPr>
          <w:szCs w:val="24"/>
        </w:rPr>
        <w:t xml:space="preserve"> </w:t>
      </w:r>
      <w:r w:rsidRPr="00B6038D">
        <w:rPr>
          <w:szCs w:val="24"/>
        </w:rPr>
        <w:t>i geograficznie grupy kapitałowej, Getin Holding aktywnie działa na rynku tra</w:t>
      </w:r>
      <w:r w:rsidR="00DA29D9" w:rsidRPr="00B6038D">
        <w:rPr>
          <w:szCs w:val="24"/>
        </w:rPr>
        <w:t xml:space="preserve">nsakcji M&amp;A. W październiku br. Grupa przejęła </w:t>
      </w:r>
      <w:r w:rsidR="004334C8" w:rsidRPr="00B6038D">
        <w:rPr>
          <w:szCs w:val="24"/>
        </w:rPr>
        <w:t>Białoruski Bank Małego Biznesu</w:t>
      </w:r>
      <w:r w:rsidR="00A13C58" w:rsidRPr="00B6038D">
        <w:rPr>
          <w:szCs w:val="24"/>
        </w:rPr>
        <w:t>,</w:t>
      </w:r>
      <w:r w:rsidR="004334C8" w:rsidRPr="00B6038D">
        <w:rPr>
          <w:szCs w:val="24"/>
        </w:rPr>
        <w:t xml:space="preserve"> instytucję finansową wyspecjalizowaną w obsłudze małych i średnich firm.</w:t>
      </w:r>
      <w:r w:rsidR="00A13C58" w:rsidRPr="00B6038D">
        <w:rPr>
          <w:szCs w:val="24"/>
        </w:rPr>
        <w:t xml:space="preserve"> W listopadzie Holding zawarł przedwstępną umowę</w:t>
      </w:r>
      <w:r w:rsidR="00085FAC" w:rsidRPr="00B6038D">
        <w:rPr>
          <w:szCs w:val="24"/>
        </w:rPr>
        <w:t xml:space="preserve"> </w:t>
      </w:r>
      <w:r w:rsidR="00A13C58" w:rsidRPr="00B6038D">
        <w:rPr>
          <w:szCs w:val="24"/>
        </w:rPr>
        <w:t xml:space="preserve">nabycia 100% akcji </w:t>
      </w:r>
      <w:proofErr w:type="spellStart"/>
      <w:r w:rsidR="00A13C58" w:rsidRPr="00B6038D">
        <w:rPr>
          <w:szCs w:val="24"/>
        </w:rPr>
        <w:t>Romanian</w:t>
      </w:r>
      <w:proofErr w:type="spellEnd"/>
      <w:r w:rsidR="00A13C58" w:rsidRPr="00B6038D">
        <w:rPr>
          <w:szCs w:val="24"/>
        </w:rPr>
        <w:t xml:space="preserve"> International Bank, działającego</w:t>
      </w:r>
      <w:r w:rsidR="00085FAC" w:rsidRPr="00B6038D">
        <w:rPr>
          <w:szCs w:val="24"/>
        </w:rPr>
        <w:t xml:space="preserve"> </w:t>
      </w:r>
      <w:r w:rsidR="00A13C58" w:rsidRPr="00B6038D">
        <w:rPr>
          <w:szCs w:val="24"/>
        </w:rPr>
        <w:t xml:space="preserve">w segmencie klientów indywidualnych oraz małych i średnich firm. Rumuński bank, będzie szóstym w strukturach </w:t>
      </w:r>
      <w:r w:rsidR="00F97CF4">
        <w:rPr>
          <w:szCs w:val="24"/>
        </w:rPr>
        <w:t>Holdingu</w:t>
      </w:r>
      <w:r w:rsidR="00A13C58" w:rsidRPr="00B6038D">
        <w:rPr>
          <w:szCs w:val="24"/>
        </w:rPr>
        <w:t>.</w:t>
      </w:r>
    </w:p>
    <w:p w:rsidR="001E3E29" w:rsidRPr="00A13C58" w:rsidRDefault="00A13C58" w:rsidP="00C12413">
      <w:pPr>
        <w:spacing w:line="288" w:lineRule="auto"/>
        <w:jc w:val="both"/>
        <w:rPr>
          <w:szCs w:val="24"/>
        </w:rPr>
      </w:pPr>
      <w:r>
        <w:rPr>
          <w:szCs w:val="24"/>
        </w:rPr>
        <w:t xml:space="preserve"> </w:t>
      </w:r>
    </w:p>
    <w:p w:rsidR="004D27A0" w:rsidRDefault="00FE3093" w:rsidP="00C12413">
      <w:pPr>
        <w:spacing w:line="288" w:lineRule="auto"/>
        <w:jc w:val="both"/>
        <w:rPr>
          <w:szCs w:val="24"/>
        </w:rPr>
      </w:pPr>
      <w:r>
        <w:rPr>
          <w:szCs w:val="24"/>
        </w:rPr>
        <w:t xml:space="preserve">„Nasza strategia zakłada tworzenie wartości dla akcjonariuszy poprzez nadzór oraz koordynację rozwoju spółek wchodzących w skład Grupy” </w:t>
      </w:r>
      <w:r w:rsidR="00D73D44" w:rsidRPr="00D73D44">
        <w:rPr>
          <w:szCs w:val="24"/>
        </w:rPr>
        <w:t>– powiedział Radosław Boniecki, Wiceprezes Zarządu Getin Holding.</w:t>
      </w:r>
      <w:r w:rsidRPr="00FE3093">
        <w:rPr>
          <w:szCs w:val="24"/>
        </w:rPr>
        <w:t xml:space="preserve"> </w:t>
      </w:r>
      <w:r w:rsidRPr="00D73D44">
        <w:rPr>
          <w:szCs w:val="24"/>
        </w:rPr>
        <w:t>„</w:t>
      </w:r>
      <w:r w:rsidR="00D122BB">
        <w:rPr>
          <w:szCs w:val="24"/>
        </w:rPr>
        <w:t>D</w:t>
      </w:r>
      <w:r w:rsidRPr="00D73D44">
        <w:rPr>
          <w:szCs w:val="24"/>
        </w:rPr>
        <w:t>ysponujemy wypracowanym</w:t>
      </w:r>
      <w:r w:rsidR="00D122BB">
        <w:rPr>
          <w:szCs w:val="24"/>
        </w:rPr>
        <w:t>i modelami</w:t>
      </w:r>
      <w:r w:rsidRPr="00D73D44">
        <w:rPr>
          <w:szCs w:val="24"/>
        </w:rPr>
        <w:t xml:space="preserve"> biznesowym</w:t>
      </w:r>
      <w:r w:rsidR="00D122BB">
        <w:rPr>
          <w:szCs w:val="24"/>
        </w:rPr>
        <w:t>i</w:t>
      </w:r>
      <w:r w:rsidRPr="00D73D44">
        <w:rPr>
          <w:szCs w:val="24"/>
        </w:rPr>
        <w:t>, któr</w:t>
      </w:r>
      <w:r w:rsidR="00D122BB">
        <w:rPr>
          <w:szCs w:val="24"/>
        </w:rPr>
        <w:t>e</w:t>
      </w:r>
      <w:r w:rsidRPr="00D73D44">
        <w:rPr>
          <w:szCs w:val="24"/>
        </w:rPr>
        <w:t xml:space="preserve"> dobrze sprawdza</w:t>
      </w:r>
      <w:r w:rsidR="00D122BB">
        <w:rPr>
          <w:szCs w:val="24"/>
        </w:rPr>
        <w:t>ją</w:t>
      </w:r>
      <w:r w:rsidRPr="00D73D44">
        <w:rPr>
          <w:szCs w:val="24"/>
        </w:rPr>
        <w:t xml:space="preserve"> się zarówno w Polsce</w:t>
      </w:r>
      <w:r>
        <w:rPr>
          <w:szCs w:val="24"/>
        </w:rPr>
        <w:t>,</w:t>
      </w:r>
      <w:r w:rsidRPr="00D73D44">
        <w:rPr>
          <w:szCs w:val="24"/>
        </w:rPr>
        <w:t xml:space="preserve"> jak i w krajach Europy Wschodniej</w:t>
      </w:r>
      <w:r w:rsidR="00D122BB">
        <w:rPr>
          <w:szCs w:val="24"/>
        </w:rPr>
        <w:t xml:space="preserve">. Chcemy wykorzystać tą wiedzę, zarówno w celu wzmocnienia naszej pozycji na rynkach na których </w:t>
      </w:r>
      <w:r w:rsidR="00C11FD4">
        <w:rPr>
          <w:szCs w:val="24"/>
        </w:rPr>
        <w:t>obecnie działamy</w:t>
      </w:r>
      <w:r w:rsidR="00D122BB">
        <w:rPr>
          <w:szCs w:val="24"/>
        </w:rPr>
        <w:t>, jak i dalsze ekspansji w krajach regionu</w:t>
      </w:r>
      <w:r w:rsidRPr="00D73D44">
        <w:rPr>
          <w:szCs w:val="24"/>
        </w:rPr>
        <w:t>”</w:t>
      </w:r>
      <w:r w:rsidR="00C00170">
        <w:rPr>
          <w:szCs w:val="24"/>
        </w:rPr>
        <w:t xml:space="preserve">– dodaje. </w:t>
      </w:r>
      <w:r w:rsidR="00BF73E8">
        <w:rPr>
          <w:szCs w:val="24"/>
        </w:rPr>
        <w:t xml:space="preserve"> </w:t>
      </w:r>
    </w:p>
    <w:p w:rsidR="00085FAC" w:rsidRDefault="00085FAC" w:rsidP="00C12413">
      <w:pPr>
        <w:spacing w:line="288" w:lineRule="auto"/>
        <w:jc w:val="both"/>
        <w:rPr>
          <w:b/>
          <w:szCs w:val="24"/>
          <w:highlight w:val="yellow"/>
        </w:rPr>
      </w:pPr>
    </w:p>
    <w:p w:rsidR="00D71167" w:rsidRPr="00D71167" w:rsidRDefault="008B14EC" w:rsidP="00C12413">
      <w:pPr>
        <w:spacing w:line="288" w:lineRule="auto"/>
        <w:jc w:val="both"/>
        <w:rPr>
          <w:szCs w:val="24"/>
        </w:rPr>
      </w:pPr>
      <w:r w:rsidRPr="00DA0873">
        <w:rPr>
          <w:szCs w:val="24"/>
        </w:rPr>
        <w:t xml:space="preserve">Grupa </w:t>
      </w:r>
      <w:r w:rsidR="002112FE" w:rsidRPr="00DA0873">
        <w:rPr>
          <w:szCs w:val="24"/>
        </w:rPr>
        <w:t xml:space="preserve">Idea Bank Polska osiągnęła w </w:t>
      </w:r>
      <w:r w:rsidR="00C94637" w:rsidRPr="00DA0873">
        <w:rPr>
          <w:szCs w:val="24"/>
        </w:rPr>
        <w:t>III kwartale</w:t>
      </w:r>
      <w:r w:rsidR="002112FE" w:rsidRPr="00DA0873">
        <w:rPr>
          <w:szCs w:val="24"/>
        </w:rPr>
        <w:t xml:space="preserve"> 2013 roku zysk netto dla akcjonariuszy jednostki dominującej na poziomie </w:t>
      </w:r>
      <w:r w:rsidR="00C94637" w:rsidRPr="00DA0873">
        <w:rPr>
          <w:szCs w:val="24"/>
        </w:rPr>
        <w:t>50,1</w:t>
      </w:r>
      <w:r w:rsidR="002112FE" w:rsidRPr="00DA0873">
        <w:rPr>
          <w:szCs w:val="24"/>
        </w:rPr>
        <w:t xml:space="preserve"> mln PLN</w:t>
      </w:r>
      <w:r w:rsidR="005155CF">
        <w:rPr>
          <w:szCs w:val="24"/>
        </w:rPr>
        <w:t>.</w:t>
      </w:r>
      <w:r w:rsidR="00C94637" w:rsidRPr="00DA0873">
        <w:rPr>
          <w:szCs w:val="24"/>
        </w:rPr>
        <w:t xml:space="preserve"> </w:t>
      </w:r>
      <w:r w:rsidR="001C73A2" w:rsidRPr="00DA0873">
        <w:rPr>
          <w:szCs w:val="24"/>
        </w:rPr>
        <w:t>Na koniec II</w:t>
      </w:r>
      <w:r w:rsidR="00EB2C8E" w:rsidRPr="00DA0873">
        <w:rPr>
          <w:szCs w:val="24"/>
        </w:rPr>
        <w:t>I</w:t>
      </w:r>
      <w:r w:rsidR="001C73A2" w:rsidRPr="00DA0873">
        <w:rPr>
          <w:szCs w:val="24"/>
        </w:rPr>
        <w:t xml:space="preserve"> kwartał</w:t>
      </w:r>
      <w:r w:rsidR="00F930FB" w:rsidRPr="00DA0873">
        <w:rPr>
          <w:szCs w:val="24"/>
        </w:rPr>
        <w:t xml:space="preserve">u aktywa Grupy wynosiły ponad </w:t>
      </w:r>
      <w:r w:rsidR="008155BE">
        <w:rPr>
          <w:szCs w:val="24"/>
        </w:rPr>
        <w:t>7,8</w:t>
      </w:r>
      <w:r w:rsidR="00F930FB" w:rsidRPr="00DA0873">
        <w:rPr>
          <w:szCs w:val="24"/>
        </w:rPr>
        <w:t xml:space="preserve"> mld</w:t>
      </w:r>
      <w:r w:rsidR="001C73A2" w:rsidRPr="00DA0873">
        <w:rPr>
          <w:szCs w:val="24"/>
        </w:rPr>
        <w:t xml:space="preserve"> PLN</w:t>
      </w:r>
      <w:r w:rsidR="00D61B6D" w:rsidRPr="00DA0873">
        <w:rPr>
          <w:szCs w:val="24"/>
        </w:rPr>
        <w:t xml:space="preserve"> (+</w:t>
      </w:r>
      <w:r w:rsidR="00F930FB" w:rsidRPr="00DA0873">
        <w:rPr>
          <w:szCs w:val="24"/>
        </w:rPr>
        <w:t>70</w:t>
      </w:r>
      <w:r w:rsidR="00EB2C8E" w:rsidRPr="00DA0873">
        <w:rPr>
          <w:szCs w:val="24"/>
        </w:rPr>
        <w:t>,9</w:t>
      </w:r>
      <w:r w:rsidR="00D61B6D" w:rsidRPr="00DA0873">
        <w:rPr>
          <w:szCs w:val="24"/>
        </w:rPr>
        <w:t>% r/r)</w:t>
      </w:r>
      <w:r w:rsidR="00A57A56" w:rsidRPr="00DA0873">
        <w:rPr>
          <w:szCs w:val="24"/>
        </w:rPr>
        <w:t xml:space="preserve">. </w:t>
      </w:r>
      <w:r w:rsidR="00D71167" w:rsidRPr="00DA0873">
        <w:rPr>
          <w:szCs w:val="24"/>
        </w:rPr>
        <w:t>Spółka stale rozwija nowe kanały pozyskiwania Klientów w tym</w:t>
      </w:r>
      <w:r w:rsidR="00EB2C8E" w:rsidRPr="00DA0873">
        <w:rPr>
          <w:szCs w:val="24"/>
        </w:rPr>
        <w:t>:</w:t>
      </w:r>
      <w:r w:rsidR="00D71167" w:rsidRPr="00DA0873">
        <w:rPr>
          <w:szCs w:val="24"/>
        </w:rPr>
        <w:t xml:space="preserve"> markę </w:t>
      </w:r>
      <w:proofErr w:type="spellStart"/>
      <w:r w:rsidR="00D71167" w:rsidRPr="00DA0873">
        <w:rPr>
          <w:szCs w:val="24"/>
        </w:rPr>
        <w:t>Lion’s</w:t>
      </w:r>
      <w:proofErr w:type="spellEnd"/>
      <w:r w:rsidR="00D71167" w:rsidRPr="00DA0873">
        <w:rPr>
          <w:szCs w:val="24"/>
        </w:rPr>
        <w:t xml:space="preserve"> Bank specjalizującą się w usługach typu </w:t>
      </w:r>
      <w:proofErr w:type="spellStart"/>
      <w:r w:rsidR="00D71167" w:rsidRPr="00DA0873">
        <w:rPr>
          <w:szCs w:val="24"/>
        </w:rPr>
        <w:t>private</w:t>
      </w:r>
      <w:proofErr w:type="spellEnd"/>
      <w:r w:rsidR="00D71167" w:rsidRPr="00DA0873">
        <w:rPr>
          <w:szCs w:val="24"/>
        </w:rPr>
        <w:t xml:space="preserve"> banking, platformę kredytową online oraz księgowość online.</w:t>
      </w:r>
    </w:p>
    <w:p w:rsidR="00D71167" w:rsidRDefault="00D71167" w:rsidP="00C12413">
      <w:pPr>
        <w:spacing w:line="288" w:lineRule="auto"/>
        <w:jc w:val="both"/>
        <w:rPr>
          <w:szCs w:val="24"/>
          <w:highlight w:val="yellow"/>
        </w:rPr>
      </w:pPr>
    </w:p>
    <w:p w:rsidR="009D3826" w:rsidRPr="00634536" w:rsidRDefault="00893AFE" w:rsidP="00C12413">
      <w:pPr>
        <w:spacing w:line="288" w:lineRule="auto"/>
        <w:jc w:val="both"/>
        <w:rPr>
          <w:szCs w:val="24"/>
        </w:rPr>
      </w:pPr>
      <w:r w:rsidRPr="00893AFE">
        <w:rPr>
          <w:szCs w:val="24"/>
        </w:rPr>
        <w:t>Getin Holding stale umacnia swoją pozycję na rynkach wschodnich. Działająca w Rosji Grupa Carcade stale utrzymuje pozycję wicelidera sprzedaży produktów leasingowych.</w:t>
      </w:r>
      <w:r w:rsidR="00634536">
        <w:rPr>
          <w:szCs w:val="24"/>
        </w:rPr>
        <w:t xml:space="preserve"> </w:t>
      </w:r>
      <w:r w:rsidR="00720C28">
        <w:rPr>
          <w:szCs w:val="24"/>
        </w:rPr>
        <w:t>Za</w:t>
      </w:r>
      <w:r w:rsidR="00CF218A" w:rsidRPr="00CF0601">
        <w:rPr>
          <w:szCs w:val="24"/>
        </w:rPr>
        <w:t xml:space="preserve"> </w:t>
      </w:r>
      <w:r w:rsidR="004E0DF1" w:rsidRPr="00CF0601">
        <w:rPr>
          <w:szCs w:val="24"/>
        </w:rPr>
        <w:t>I</w:t>
      </w:r>
      <w:r w:rsidR="00CF0601" w:rsidRPr="00CF0601">
        <w:rPr>
          <w:szCs w:val="24"/>
        </w:rPr>
        <w:t>II kwartał</w:t>
      </w:r>
      <w:r w:rsidR="004E0DF1" w:rsidRPr="00CF0601">
        <w:rPr>
          <w:szCs w:val="24"/>
        </w:rPr>
        <w:t xml:space="preserve"> </w:t>
      </w:r>
      <w:r w:rsidR="001F70BD" w:rsidRPr="00CF0601">
        <w:rPr>
          <w:szCs w:val="24"/>
        </w:rPr>
        <w:t xml:space="preserve">2013 </w:t>
      </w:r>
      <w:r w:rsidR="00CF218A" w:rsidRPr="00CF0601">
        <w:rPr>
          <w:szCs w:val="24"/>
        </w:rPr>
        <w:t xml:space="preserve">roku Grupa osiągnęła zysk netto dla akcjonariuszy na poziomie </w:t>
      </w:r>
      <w:r w:rsidR="00CF0601" w:rsidRPr="00CF0601">
        <w:rPr>
          <w:szCs w:val="24"/>
        </w:rPr>
        <w:t xml:space="preserve">15,7 </w:t>
      </w:r>
      <w:r w:rsidR="001F70BD" w:rsidRPr="00CF0601">
        <w:rPr>
          <w:szCs w:val="24"/>
        </w:rPr>
        <w:t>mln PLN</w:t>
      </w:r>
      <w:r w:rsidR="00CF218A" w:rsidRPr="00CF0601">
        <w:rPr>
          <w:szCs w:val="24"/>
        </w:rPr>
        <w:t>.</w:t>
      </w:r>
      <w:r w:rsidR="001F70BD" w:rsidRPr="00CF0601">
        <w:rPr>
          <w:szCs w:val="24"/>
        </w:rPr>
        <w:t xml:space="preserve"> </w:t>
      </w:r>
      <w:r w:rsidR="00634536">
        <w:rPr>
          <w:szCs w:val="24"/>
        </w:rPr>
        <w:t xml:space="preserve">W ciągu pierwszych 9 miesięcy br. </w:t>
      </w:r>
      <w:r w:rsidR="004E0DF1" w:rsidRPr="003F6939">
        <w:rPr>
          <w:szCs w:val="24"/>
        </w:rPr>
        <w:t xml:space="preserve">sprzedaż </w:t>
      </w:r>
      <w:r w:rsidR="003F6939" w:rsidRPr="003F6939">
        <w:rPr>
          <w:szCs w:val="24"/>
        </w:rPr>
        <w:t xml:space="preserve">ogółem </w:t>
      </w:r>
      <w:r w:rsidR="004E0DF1" w:rsidRPr="003F6939">
        <w:rPr>
          <w:szCs w:val="24"/>
        </w:rPr>
        <w:t xml:space="preserve">wzrosła o </w:t>
      </w:r>
      <w:r w:rsidR="003F6939" w:rsidRPr="003F6939">
        <w:rPr>
          <w:szCs w:val="24"/>
        </w:rPr>
        <w:t>36,6</w:t>
      </w:r>
      <w:r w:rsidR="001F70BD" w:rsidRPr="003F6939">
        <w:rPr>
          <w:szCs w:val="24"/>
        </w:rPr>
        <w:t>%</w:t>
      </w:r>
      <w:r w:rsidR="00634536">
        <w:rPr>
          <w:szCs w:val="24"/>
        </w:rPr>
        <w:t xml:space="preserve"> (r/r)</w:t>
      </w:r>
      <w:r w:rsidR="001F70BD" w:rsidRPr="003F6939">
        <w:rPr>
          <w:szCs w:val="24"/>
        </w:rPr>
        <w:t xml:space="preserve"> do poziomu </w:t>
      </w:r>
      <w:r w:rsidR="000E75C9">
        <w:rPr>
          <w:szCs w:val="24"/>
        </w:rPr>
        <w:br/>
      </w:r>
      <w:r w:rsidR="003F6939" w:rsidRPr="003F6939">
        <w:rPr>
          <w:szCs w:val="24"/>
        </w:rPr>
        <w:lastRenderedPageBreak/>
        <w:t>1</w:t>
      </w:r>
      <w:r w:rsidR="004C16A9">
        <w:rPr>
          <w:szCs w:val="24"/>
        </w:rPr>
        <w:t xml:space="preserve"> </w:t>
      </w:r>
      <w:r w:rsidR="003F6939" w:rsidRPr="003F6939">
        <w:rPr>
          <w:szCs w:val="24"/>
        </w:rPr>
        <w:t>530,4</w:t>
      </w:r>
      <w:r w:rsidR="001F70BD" w:rsidRPr="003F6939">
        <w:rPr>
          <w:szCs w:val="24"/>
        </w:rPr>
        <w:t xml:space="preserve"> mln PLN.</w:t>
      </w:r>
      <w:r w:rsidR="00634536">
        <w:rPr>
          <w:szCs w:val="24"/>
        </w:rPr>
        <w:t xml:space="preserve"> </w:t>
      </w:r>
      <w:r w:rsidR="004C16A9">
        <w:rPr>
          <w:szCs w:val="24"/>
        </w:rPr>
        <w:t>Należący do Grupy Carcade</w:t>
      </w:r>
      <w:r w:rsidR="004A36A6" w:rsidRPr="00634536">
        <w:rPr>
          <w:szCs w:val="24"/>
        </w:rPr>
        <w:t xml:space="preserve"> </w:t>
      </w:r>
      <w:r w:rsidR="00634536">
        <w:rPr>
          <w:szCs w:val="24"/>
        </w:rPr>
        <w:t xml:space="preserve">Idea Bank Rosja (dawniej </w:t>
      </w:r>
      <w:proofErr w:type="spellStart"/>
      <w:r w:rsidR="00634536">
        <w:rPr>
          <w:szCs w:val="24"/>
        </w:rPr>
        <w:t>Kubanbank</w:t>
      </w:r>
      <w:proofErr w:type="spellEnd"/>
      <w:r w:rsidR="00634536">
        <w:rPr>
          <w:szCs w:val="24"/>
        </w:rPr>
        <w:t>)</w:t>
      </w:r>
      <w:r w:rsidR="004A36A6" w:rsidRPr="00634536">
        <w:rPr>
          <w:szCs w:val="24"/>
        </w:rPr>
        <w:t xml:space="preserve"> </w:t>
      </w:r>
      <w:r w:rsidR="001F70BD" w:rsidRPr="00F83F64">
        <w:rPr>
          <w:szCs w:val="24"/>
        </w:rPr>
        <w:t xml:space="preserve">odnotował </w:t>
      </w:r>
      <w:r w:rsidR="004C16A9">
        <w:rPr>
          <w:szCs w:val="24"/>
        </w:rPr>
        <w:t>10</w:t>
      </w:r>
      <w:r w:rsidR="005155CF">
        <w:rPr>
          <w:szCs w:val="24"/>
        </w:rPr>
        <w:t>5</w:t>
      </w:r>
      <w:r w:rsidR="00634536" w:rsidRPr="00F83F64">
        <w:rPr>
          <w:szCs w:val="24"/>
        </w:rPr>
        <w:t>%</w:t>
      </w:r>
      <w:r w:rsidR="009D3826" w:rsidRPr="00F83F64">
        <w:rPr>
          <w:szCs w:val="24"/>
        </w:rPr>
        <w:t xml:space="preserve"> (</w:t>
      </w:r>
      <w:r w:rsidR="00634536" w:rsidRPr="00F83F64">
        <w:rPr>
          <w:szCs w:val="24"/>
        </w:rPr>
        <w:t>r/r</w:t>
      </w:r>
      <w:r w:rsidR="009D3826" w:rsidRPr="00F83F64">
        <w:rPr>
          <w:szCs w:val="24"/>
        </w:rPr>
        <w:t xml:space="preserve">) </w:t>
      </w:r>
      <w:r w:rsidR="001F70BD" w:rsidRPr="00F83F64">
        <w:rPr>
          <w:szCs w:val="24"/>
        </w:rPr>
        <w:t xml:space="preserve">wzrost sprzedaży kredytów, do poziomu </w:t>
      </w:r>
      <w:r w:rsidR="004C16A9">
        <w:rPr>
          <w:szCs w:val="24"/>
        </w:rPr>
        <w:t>167,3</w:t>
      </w:r>
      <w:r w:rsidR="00F83F64" w:rsidRPr="00F83F64">
        <w:rPr>
          <w:szCs w:val="24"/>
        </w:rPr>
        <w:t xml:space="preserve"> </w:t>
      </w:r>
      <w:r w:rsidR="001F70BD" w:rsidRPr="00F83F64">
        <w:rPr>
          <w:szCs w:val="24"/>
        </w:rPr>
        <w:t>mln</w:t>
      </w:r>
      <w:r w:rsidR="009D3826" w:rsidRPr="00F83F64">
        <w:rPr>
          <w:szCs w:val="24"/>
        </w:rPr>
        <w:t xml:space="preserve"> PLN</w:t>
      </w:r>
      <w:r w:rsidR="001F70BD" w:rsidRPr="00F83F64">
        <w:rPr>
          <w:szCs w:val="24"/>
        </w:rPr>
        <w:t>.</w:t>
      </w:r>
      <w:r w:rsidR="001F70BD" w:rsidRPr="00634536">
        <w:rPr>
          <w:szCs w:val="24"/>
        </w:rPr>
        <w:t xml:space="preserve"> </w:t>
      </w:r>
      <w:r w:rsidR="000E75C9">
        <w:rPr>
          <w:szCs w:val="24"/>
        </w:rPr>
        <w:br/>
      </w:r>
      <w:r w:rsidR="009D3826" w:rsidRPr="00634536">
        <w:rPr>
          <w:szCs w:val="24"/>
        </w:rPr>
        <w:t xml:space="preserve">W nadchodzących miesiącach Bank będzie kontynuował strategię rozwoju oferty produktowej </w:t>
      </w:r>
      <w:r w:rsidR="00A34DB6" w:rsidRPr="00634536">
        <w:rPr>
          <w:szCs w:val="24"/>
        </w:rPr>
        <w:t xml:space="preserve">i </w:t>
      </w:r>
      <w:r w:rsidR="004667A1" w:rsidRPr="00634536">
        <w:rPr>
          <w:szCs w:val="24"/>
        </w:rPr>
        <w:t xml:space="preserve">dywersyfikację </w:t>
      </w:r>
      <w:r w:rsidR="009D3826" w:rsidRPr="00634536">
        <w:rPr>
          <w:szCs w:val="24"/>
        </w:rPr>
        <w:t>źródeł przychodów.</w:t>
      </w:r>
    </w:p>
    <w:p w:rsidR="001F70BD" w:rsidRPr="00B5152A" w:rsidRDefault="001F70BD" w:rsidP="00C12413">
      <w:pPr>
        <w:spacing w:line="288" w:lineRule="auto"/>
        <w:jc w:val="both"/>
        <w:rPr>
          <w:szCs w:val="24"/>
          <w:highlight w:val="yellow"/>
        </w:rPr>
      </w:pPr>
    </w:p>
    <w:p w:rsidR="004377F1" w:rsidRPr="000F73F1" w:rsidRDefault="001C37B1" w:rsidP="00C12413">
      <w:pPr>
        <w:spacing w:line="288" w:lineRule="auto"/>
        <w:jc w:val="both"/>
        <w:rPr>
          <w:szCs w:val="24"/>
        </w:rPr>
      </w:pPr>
      <w:r w:rsidRPr="000F73F1">
        <w:rPr>
          <w:szCs w:val="24"/>
        </w:rPr>
        <w:t>W III kwartale br. Idea Bank Białoruś osiągnął zysk</w:t>
      </w:r>
      <w:r w:rsidR="00492FC3" w:rsidRPr="000F73F1">
        <w:rPr>
          <w:szCs w:val="24"/>
        </w:rPr>
        <w:t xml:space="preserve"> netto w wysokości 13,1 mln PLN</w:t>
      </w:r>
      <w:r w:rsidR="002E70C7">
        <w:rPr>
          <w:szCs w:val="24"/>
        </w:rPr>
        <w:t xml:space="preserve">, czyli </w:t>
      </w:r>
      <w:r w:rsidR="0036149A">
        <w:rPr>
          <w:szCs w:val="24"/>
        </w:rPr>
        <w:br/>
      </w:r>
      <w:r w:rsidR="002E70C7">
        <w:rPr>
          <w:szCs w:val="24"/>
        </w:rPr>
        <w:t>o 11% mniej niż w rekordowym drugim kwartale</w:t>
      </w:r>
      <w:bookmarkStart w:id="0" w:name="_GoBack"/>
      <w:bookmarkEnd w:id="0"/>
      <w:r w:rsidR="002E70C7">
        <w:rPr>
          <w:szCs w:val="24"/>
        </w:rPr>
        <w:t xml:space="preserve">. </w:t>
      </w:r>
      <w:r w:rsidR="00492FC3" w:rsidRPr="000F73F1">
        <w:rPr>
          <w:szCs w:val="24"/>
        </w:rPr>
        <w:t>Od początku roku Bank wypracował dla akcjonariuszy jednostki dominującej ponad 43,2 mln PLN, c</w:t>
      </w:r>
      <w:r w:rsidR="004377F1" w:rsidRPr="000F73F1">
        <w:rPr>
          <w:szCs w:val="24"/>
        </w:rPr>
        <w:t xml:space="preserve">o jest wynikiem </w:t>
      </w:r>
      <w:r w:rsidR="0094341F">
        <w:rPr>
          <w:szCs w:val="24"/>
        </w:rPr>
        <w:t xml:space="preserve">o </w:t>
      </w:r>
      <w:r w:rsidR="004377F1" w:rsidRPr="000F73F1">
        <w:rPr>
          <w:szCs w:val="24"/>
        </w:rPr>
        <w:t>84</w:t>
      </w:r>
      <w:r w:rsidR="008D31D3" w:rsidRPr="000F73F1">
        <w:rPr>
          <w:szCs w:val="24"/>
        </w:rPr>
        <w:t>,0</w:t>
      </w:r>
      <w:r w:rsidR="004377F1" w:rsidRPr="000F73F1">
        <w:rPr>
          <w:szCs w:val="24"/>
        </w:rPr>
        <w:t xml:space="preserve">% lepszym w ujęciu rok do roku. </w:t>
      </w:r>
      <w:r w:rsidR="00CE551E" w:rsidRPr="000F73F1">
        <w:rPr>
          <w:szCs w:val="24"/>
        </w:rPr>
        <w:t>Spółka</w:t>
      </w:r>
      <w:r w:rsidR="00AB2DFC" w:rsidRPr="000F73F1">
        <w:rPr>
          <w:szCs w:val="24"/>
        </w:rPr>
        <w:t>,</w:t>
      </w:r>
      <w:r w:rsidR="00CE551E" w:rsidRPr="000F73F1">
        <w:rPr>
          <w:szCs w:val="24"/>
        </w:rPr>
        <w:t xml:space="preserve"> po raz kolejny</w:t>
      </w:r>
      <w:r w:rsidR="00AB2DFC" w:rsidRPr="000F73F1">
        <w:rPr>
          <w:szCs w:val="24"/>
        </w:rPr>
        <w:t>,</w:t>
      </w:r>
      <w:r w:rsidR="00CE551E" w:rsidRPr="000F73F1">
        <w:rPr>
          <w:szCs w:val="24"/>
        </w:rPr>
        <w:t xml:space="preserve"> </w:t>
      </w:r>
      <w:r w:rsidR="004377F1" w:rsidRPr="000F73F1">
        <w:rPr>
          <w:szCs w:val="24"/>
        </w:rPr>
        <w:t>utrzymała pozycję lidera w zakresie</w:t>
      </w:r>
      <w:r w:rsidR="00CE551E" w:rsidRPr="000F73F1">
        <w:rPr>
          <w:szCs w:val="24"/>
        </w:rPr>
        <w:t xml:space="preserve"> rentowność kapitałów własnych i aktywów na białoruskim rynku bankowym. </w:t>
      </w:r>
      <w:r w:rsidR="008D31D3" w:rsidRPr="000F73F1">
        <w:rPr>
          <w:szCs w:val="24"/>
        </w:rPr>
        <w:t>Sprzedaż w ciągu pierwszych trzech kwartałów br. wyniosła 682,9 mln PLN i była wyższa o 96,0%</w:t>
      </w:r>
      <w:r w:rsidR="0094341F">
        <w:rPr>
          <w:szCs w:val="24"/>
        </w:rPr>
        <w:t xml:space="preserve">, od tej </w:t>
      </w:r>
      <w:r w:rsidR="0036149A">
        <w:rPr>
          <w:szCs w:val="24"/>
        </w:rPr>
        <w:br/>
      </w:r>
      <w:r w:rsidR="0094341F">
        <w:rPr>
          <w:szCs w:val="24"/>
        </w:rPr>
        <w:t>w analogicznym okresie 2012 roku.</w:t>
      </w:r>
    </w:p>
    <w:p w:rsidR="004377F1" w:rsidRDefault="004377F1" w:rsidP="00C12413">
      <w:pPr>
        <w:spacing w:line="288" w:lineRule="auto"/>
        <w:jc w:val="both"/>
        <w:rPr>
          <w:szCs w:val="24"/>
          <w:highlight w:val="yellow"/>
        </w:rPr>
      </w:pPr>
    </w:p>
    <w:p w:rsidR="00357971" w:rsidRDefault="009827B8" w:rsidP="00C12413">
      <w:pPr>
        <w:spacing w:line="288" w:lineRule="auto"/>
        <w:jc w:val="both"/>
        <w:rPr>
          <w:szCs w:val="24"/>
        </w:rPr>
      </w:pPr>
      <w:r w:rsidRPr="00216651">
        <w:rPr>
          <w:szCs w:val="24"/>
        </w:rPr>
        <w:t xml:space="preserve">W </w:t>
      </w:r>
      <w:r w:rsidR="00836155" w:rsidRPr="00216651">
        <w:rPr>
          <w:szCs w:val="24"/>
        </w:rPr>
        <w:t xml:space="preserve">ciągu III kwartałów </w:t>
      </w:r>
      <w:r w:rsidRPr="00216651">
        <w:rPr>
          <w:szCs w:val="24"/>
        </w:rPr>
        <w:t>2013 roku</w:t>
      </w:r>
      <w:r w:rsidR="00A07FEA" w:rsidRPr="00216651">
        <w:rPr>
          <w:szCs w:val="24"/>
        </w:rPr>
        <w:t xml:space="preserve"> Grupa Idea Bank Ukraina wypracowała zysk </w:t>
      </w:r>
      <w:r w:rsidR="00874F86" w:rsidRPr="00216651">
        <w:rPr>
          <w:szCs w:val="24"/>
        </w:rPr>
        <w:t xml:space="preserve">netto </w:t>
      </w:r>
      <w:r w:rsidR="00C12413">
        <w:rPr>
          <w:szCs w:val="24"/>
        </w:rPr>
        <w:br/>
      </w:r>
      <w:r w:rsidR="00A07FEA" w:rsidRPr="00216651">
        <w:rPr>
          <w:szCs w:val="24"/>
        </w:rPr>
        <w:t xml:space="preserve">w wysokości </w:t>
      </w:r>
      <w:r w:rsidR="00C35D59" w:rsidRPr="00216651">
        <w:rPr>
          <w:szCs w:val="24"/>
        </w:rPr>
        <w:t xml:space="preserve">PLN </w:t>
      </w:r>
      <w:r w:rsidR="001C36BE" w:rsidRPr="00216651">
        <w:rPr>
          <w:szCs w:val="24"/>
        </w:rPr>
        <w:t>24,0</w:t>
      </w:r>
      <w:r w:rsidR="00A07FEA" w:rsidRPr="00216651">
        <w:rPr>
          <w:szCs w:val="24"/>
        </w:rPr>
        <w:t xml:space="preserve"> mln PLN</w:t>
      </w:r>
      <w:r w:rsidR="00635A65" w:rsidRPr="00216651">
        <w:rPr>
          <w:szCs w:val="24"/>
        </w:rPr>
        <w:t xml:space="preserve"> </w:t>
      </w:r>
      <w:r w:rsidR="00A04AFF" w:rsidRPr="00216651">
        <w:rPr>
          <w:szCs w:val="24"/>
        </w:rPr>
        <w:t xml:space="preserve">co jest wynikiem o </w:t>
      </w:r>
      <w:r w:rsidR="00C35D59" w:rsidRPr="00216651">
        <w:rPr>
          <w:szCs w:val="24"/>
        </w:rPr>
        <w:t xml:space="preserve">ponad </w:t>
      </w:r>
      <w:r w:rsidR="001C36BE" w:rsidRPr="00216651">
        <w:rPr>
          <w:szCs w:val="24"/>
        </w:rPr>
        <w:t>16</w:t>
      </w:r>
      <w:r w:rsidR="00C35D59" w:rsidRPr="00216651">
        <w:rPr>
          <w:szCs w:val="24"/>
        </w:rPr>
        <w:t xml:space="preserve">% </w:t>
      </w:r>
      <w:r w:rsidR="00CD3543" w:rsidRPr="00216651">
        <w:rPr>
          <w:szCs w:val="24"/>
        </w:rPr>
        <w:t xml:space="preserve">wyższym niż </w:t>
      </w:r>
      <w:r w:rsidR="00A07FEA" w:rsidRPr="00216651">
        <w:rPr>
          <w:szCs w:val="24"/>
        </w:rPr>
        <w:br/>
        <w:t xml:space="preserve">w </w:t>
      </w:r>
      <w:r w:rsidR="00534A1C">
        <w:rPr>
          <w:szCs w:val="24"/>
        </w:rPr>
        <w:t>pierwszych dziewięciu miesiącach ubiegłego roku.</w:t>
      </w:r>
      <w:r w:rsidR="00A04AFF" w:rsidRPr="00216651">
        <w:rPr>
          <w:szCs w:val="24"/>
        </w:rPr>
        <w:t xml:space="preserve"> Sprzedaż kredytowa ukraińskiego Banku wzrosła </w:t>
      </w:r>
      <w:r w:rsidR="00836155" w:rsidRPr="00216651">
        <w:rPr>
          <w:szCs w:val="24"/>
        </w:rPr>
        <w:t>w tym czasie</w:t>
      </w:r>
      <w:r w:rsidR="00DE047F" w:rsidRPr="00216651">
        <w:rPr>
          <w:szCs w:val="24"/>
        </w:rPr>
        <w:t xml:space="preserve"> </w:t>
      </w:r>
      <w:r w:rsidR="00A04AFF" w:rsidRPr="00216651">
        <w:rPr>
          <w:szCs w:val="24"/>
        </w:rPr>
        <w:t>o</w:t>
      </w:r>
      <w:r w:rsidR="001C36BE" w:rsidRPr="00216651">
        <w:rPr>
          <w:szCs w:val="24"/>
        </w:rPr>
        <w:t xml:space="preserve"> 35,3</w:t>
      </w:r>
      <w:r w:rsidR="00A04AFF" w:rsidRPr="00216651">
        <w:rPr>
          <w:szCs w:val="24"/>
        </w:rPr>
        <w:t xml:space="preserve">%, osiągając poziom </w:t>
      </w:r>
      <w:r w:rsidR="001C36BE" w:rsidRPr="00216651">
        <w:rPr>
          <w:szCs w:val="24"/>
        </w:rPr>
        <w:t>500,5</w:t>
      </w:r>
      <w:r w:rsidR="00A04AFF" w:rsidRPr="00216651">
        <w:rPr>
          <w:szCs w:val="24"/>
        </w:rPr>
        <w:t xml:space="preserve"> mln PLN. </w:t>
      </w:r>
    </w:p>
    <w:p w:rsidR="00836155" w:rsidRPr="005A17BE" w:rsidRDefault="00836155" w:rsidP="00C12413">
      <w:pPr>
        <w:spacing w:line="288" w:lineRule="auto"/>
        <w:jc w:val="both"/>
        <w:rPr>
          <w:szCs w:val="24"/>
        </w:rPr>
      </w:pPr>
    </w:p>
    <w:p w:rsidR="00A6378C" w:rsidRPr="00F90FE7" w:rsidRDefault="004A36A6" w:rsidP="00C12413">
      <w:pPr>
        <w:spacing w:line="288" w:lineRule="auto"/>
        <w:jc w:val="both"/>
        <w:rPr>
          <w:szCs w:val="24"/>
          <w:u w:val="single"/>
        </w:rPr>
      </w:pPr>
      <w:r w:rsidRPr="005A17BE">
        <w:rPr>
          <w:szCs w:val="24"/>
        </w:rPr>
        <w:t xml:space="preserve">Zapraszamy na wideokonferencję, na której </w:t>
      </w:r>
      <w:r w:rsidR="00B5152A">
        <w:rPr>
          <w:szCs w:val="24"/>
        </w:rPr>
        <w:t>Wicep</w:t>
      </w:r>
      <w:r w:rsidRPr="005A17BE">
        <w:rPr>
          <w:szCs w:val="24"/>
        </w:rPr>
        <w:t xml:space="preserve">rezes Getin Holding, </w:t>
      </w:r>
      <w:r w:rsidR="00B5152A">
        <w:rPr>
          <w:szCs w:val="24"/>
        </w:rPr>
        <w:t>Radosław Boniecki</w:t>
      </w:r>
      <w:r w:rsidRPr="005A17BE">
        <w:rPr>
          <w:szCs w:val="24"/>
        </w:rPr>
        <w:t xml:space="preserve">, przedstawi wyniki Grupy Kapitałowej </w:t>
      </w:r>
      <w:r w:rsidR="00F0356E" w:rsidRPr="005A17BE">
        <w:rPr>
          <w:szCs w:val="24"/>
        </w:rPr>
        <w:t xml:space="preserve">po </w:t>
      </w:r>
      <w:r w:rsidR="00B5152A">
        <w:rPr>
          <w:szCs w:val="24"/>
        </w:rPr>
        <w:t>III kwartale</w:t>
      </w:r>
      <w:r w:rsidR="00EB3BE6" w:rsidRPr="005A17BE">
        <w:rPr>
          <w:szCs w:val="24"/>
        </w:rPr>
        <w:t xml:space="preserve"> 2013 roku</w:t>
      </w:r>
      <w:r w:rsidR="00D13EC2" w:rsidRPr="005A17BE">
        <w:rPr>
          <w:szCs w:val="24"/>
        </w:rPr>
        <w:t>.</w:t>
      </w:r>
      <w:r w:rsidR="00F90FE7" w:rsidRPr="005A17BE">
        <w:rPr>
          <w:szCs w:val="24"/>
        </w:rPr>
        <w:t xml:space="preserve"> Wideokonferencja odbędzie się </w:t>
      </w:r>
      <w:r w:rsidR="00B5152A">
        <w:rPr>
          <w:szCs w:val="24"/>
        </w:rPr>
        <w:t>14 listopada</w:t>
      </w:r>
      <w:r w:rsidR="00F0356E" w:rsidRPr="005A17BE">
        <w:rPr>
          <w:szCs w:val="24"/>
        </w:rPr>
        <w:t xml:space="preserve"> </w:t>
      </w:r>
      <w:r w:rsidR="00F90FE7" w:rsidRPr="005A17BE">
        <w:rPr>
          <w:szCs w:val="24"/>
        </w:rPr>
        <w:t>2013 roku o godzinie 1</w:t>
      </w:r>
      <w:r w:rsidR="00053D04" w:rsidRPr="005A17BE">
        <w:rPr>
          <w:szCs w:val="24"/>
        </w:rPr>
        <w:t>1</w:t>
      </w:r>
      <w:r w:rsidR="00F90FE7" w:rsidRPr="005A17BE">
        <w:rPr>
          <w:szCs w:val="24"/>
        </w:rPr>
        <w:t xml:space="preserve">.00: </w:t>
      </w:r>
      <w:hyperlink r:id="rId8" w:history="1">
        <w:r w:rsidR="007C6829" w:rsidRPr="008E16B1">
          <w:rPr>
            <w:rStyle w:val="Hipercze"/>
            <w:szCs w:val="24"/>
          </w:rPr>
          <w:t>http://getin.pl/aktualnosci/aktualnosci</w:t>
        </w:r>
      </w:hyperlink>
      <w:r w:rsidR="007C6829">
        <w:rPr>
          <w:szCs w:val="24"/>
        </w:rPr>
        <w:t xml:space="preserve"> </w:t>
      </w:r>
    </w:p>
    <w:p w:rsidR="005D44CB" w:rsidRPr="00826BD7" w:rsidRDefault="005D44CB" w:rsidP="00C12413">
      <w:pPr>
        <w:spacing w:line="288" w:lineRule="auto"/>
        <w:rPr>
          <w:szCs w:val="24"/>
        </w:rPr>
      </w:pPr>
    </w:p>
    <w:sectPr w:rsidR="005D44CB" w:rsidRPr="00826BD7" w:rsidSect="007927FF">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4F" w:rsidRDefault="007D614F" w:rsidP="0056615F">
      <w:r>
        <w:separator/>
      </w:r>
    </w:p>
  </w:endnote>
  <w:endnote w:type="continuationSeparator" w:id="0">
    <w:p w:rsidR="007D614F" w:rsidRDefault="007D614F" w:rsidP="0056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Stopka"/>
    </w:pPr>
    <w:r>
      <w:t xml:space="preserve">Kontakt: Wojciech Sury, Rzecznik Prasowy Getin Holding S.A., tel.: </w:t>
    </w:r>
    <w:r w:rsidRPr="007343E9">
      <w:t>669 707 394</w:t>
    </w:r>
    <w:r>
      <w:rPr>
        <w:rFonts w:ascii="Calibri" w:hAnsi="Calibri" w:cs="Calibri"/>
        <w:color w:val="000000"/>
        <w:sz w:val="22"/>
        <w:szCs w:val="22"/>
      </w:rPr>
      <w:t xml:space="preserve"> </w:t>
    </w:r>
    <w:r>
      <w:t>w.sury@getin.pl</w:t>
    </w:r>
  </w:p>
  <w:p w:rsidR="00307712" w:rsidRDefault="00307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4F" w:rsidRDefault="007D614F" w:rsidP="0056615F">
      <w:r>
        <w:separator/>
      </w:r>
    </w:p>
  </w:footnote>
  <w:footnote w:type="continuationSeparator" w:id="0">
    <w:p w:rsidR="007D614F" w:rsidRDefault="007D614F" w:rsidP="0056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07712" w:rsidRPr="0056615F" w:rsidTr="00307712">
      <w:tc>
        <w:tcPr>
          <w:tcW w:w="4606" w:type="dxa"/>
        </w:tcPr>
        <w:p w:rsidR="00307712" w:rsidRPr="0056615F" w:rsidRDefault="00307712" w:rsidP="00307712">
          <w:pPr>
            <w:rPr>
              <w:rFonts w:ascii="Arial" w:hAnsi="Arial" w:cs="Arial"/>
              <w:sz w:val="16"/>
              <w:szCs w:val="16"/>
              <w:lang w:eastAsia="pl-PL"/>
            </w:rPr>
          </w:pPr>
          <w:r w:rsidRPr="0056615F">
            <w:rPr>
              <w:rFonts w:ascii="Arial" w:hAnsi="Arial" w:cs="Arial"/>
              <w:sz w:val="16"/>
              <w:szCs w:val="16"/>
              <w:lang w:eastAsia="pl-PL"/>
            </w:rPr>
            <w:t>Getin Holding S.A.</w:t>
          </w:r>
        </w:p>
        <w:p w:rsidR="00307712" w:rsidRPr="0056615F" w:rsidRDefault="00BC0D3D" w:rsidP="00307712">
          <w:pPr>
            <w:tabs>
              <w:tab w:val="center" w:pos="4680"/>
            </w:tabs>
            <w:rPr>
              <w:rFonts w:ascii="Arial" w:hAnsi="Arial" w:cs="Arial"/>
              <w:sz w:val="16"/>
              <w:szCs w:val="16"/>
              <w:lang w:eastAsia="pl-PL"/>
            </w:rPr>
          </w:pPr>
          <w:r w:rsidRPr="00BC0D3D">
            <w:rPr>
              <w:rFonts w:ascii="Arial" w:hAnsi="Arial" w:cs="Arial"/>
              <w:sz w:val="16"/>
              <w:szCs w:val="16"/>
              <w:lang w:eastAsia="pl-PL"/>
            </w:rPr>
            <w:t>ul. Gwiaździsta 66, 53-413 Wrocław</w:t>
          </w:r>
          <w:r w:rsidR="00307712" w:rsidRPr="0056615F">
            <w:rPr>
              <w:rFonts w:ascii="Arial" w:hAnsi="Arial" w:cs="Arial"/>
              <w:sz w:val="16"/>
              <w:szCs w:val="16"/>
              <w:lang w:eastAsia="pl-PL"/>
            </w:rPr>
            <w:tab/>
          </w:r>
        </w:p>
        <w:p w:rsidR="00307712" w:rsidRPr="0056615F" w:rsidRDefault="00307712" w:rsidP="00307712">
          <w:pPr>
            <w:rPr>
              <w:rFonts w:ascii="Arial" w:hAnsi="Arial" w:cs="Arial"/>
              <w:iCs/>
              <w:sz w:val="16"/>
              <w:szCs w:val="16"/>
              <w:lang w:eastAsia="pl-PL"/>
            </w:rPr>
          </w:pPr>
          <w:r w:rsidRPr="00BC0D3D">
            <w:rPr>
              <w:rFonts w:ascii="Arial" w:hAnsi="Arial" w:cs="Arial"/>
              <w:sz w:val="16"/>
              <w:szCs w:val="16"/>
              <w:lang w:eastAsia="pl-PL"/>
            </w:rPr>
            <w:t>Sąd Rejonowy we Wrocławiu VI Wydział</w:t>
          </w:r>
          <w:r w:rsidRPr="0056615F">
            <w:rPr>
              <w:rFonts w:ascii="Arial" w:hAnsi="Arial" w:cs="Arial"/>
              <w:iCs/>
              <w:sz w:val="16"/>
              <w:szCs w:val="16"/>
              <w:lang w:eastAsia="pl-PL"/>
            </w:rPr>
            <w:t xml:space="preserve"> Gospodarczy KRS, </w:t>
          </w:r>
        </w:p>
        <w:p w:rsidR="00697D10" w:rsidRDefault="00307712" w:rsidP="007927FF">
          <w:pPr>
            <w:rPr>
              <w:rFonts w:ascii="Arial" w:hAnsi="Arial" w:cs="Arial"/>
              <w:iCs/>
              <w:sz w:val="16"/>
              <w:szCs w:val="16"/>
              <w:lang w:val="en-US" w:eastAsia="pl-PL"/>
            </w:rPr>
          </w:pPr>
          <w:r w:rsidRPr="0056615F">
            <w:rPr>
              <w:rFonts w:ascii="Arial" w:hAnsi="Arial" w:cs="Arial"/>
              <w:iCs/>
              <w:sz w:val="16"/>
              <w:szCs w:val="16"/>
              <w:lang w:val="en-US" w:eastAsia="pl-PL"/>
            </w:rPr>
            <w:t>KRS 0000004335</w:t>
          </w:r>
        </w:p>
        <w:p w:rsidR="00307712" w:rsidRPr="007927FF" w:rsidRDefault="00307712" w:rsidP="007927FF">
          <w:pPr>
            <w:rPr>
              <w:rFonts w:ascii="Arial" w:hAnsi="Arial" w:cs="Arial"/>
              <w:iCs/>
              <w:sz w:val="16"/>
              <w:szCs w:val="16"/>
              <w:lang w:val="en-US" w:eastAsia="pl-PL"/>
            </w:rPr>
          </w:pPr>
          <w:r w:rsidRPr="007927FF">
            <w:rPr>
              <w:rFonts w:ascii="Arial" w:hAnsi="Arial" w:cs="Arial"/>
              <w:iCs/>
              <w:sz w:val="16"/>
              <w:szCs w:val="16"/>
              <w:lang w:val="en-US" w:eastAsia="pl-PL"/>
            </w:rPr>
            <w:t>NIP 895-16-94-236</w:t>
          </w:r>
        </w:p>
        <w:p w:rsidR="00307712" w:rsidRPr="0056615F" w:rsidRDefault="007D614F" w:rsidP="00307712">
          <w:pPr>
            <w:autoSpaceDE w:val="0"/>
            <w:autoSpaceDN w:val="0"/>
            <w:adjustRightInd w:val="0"/>
            <w:rPr>
              <w:rFonts w:ascii="Arial" w:hAnsi="Arial" w:cs="Arial"/>
              <w:sz w:val="16"/>
              <w:szCs w:val="16"/>
              <w:lang w:eastAsia="pl-PL"/>
            </w:rPr>
          </w:pPr>
          <w:hyperlink r:id="rId1" w:history="1">
            <w:r w:rsidR="00307712" w:rsidRPr="0056615F">
              <w:rPr>
                <w:rStyle w:val="Hipercze"/>
                <w:rFonts w:ascii="Arial" w:hAnsi="Arial" w:cs="Arial"/>
                <w:sz w:val="16"/>
                <w:szCs w:val="16"/>
                <w:lang w:eastAsia="pl-PL"/>
              </w:rPr>
              <w:t>www.getinholding.pl</w:t>
            </w:r>
          </w:hyperlink>
        </w:p>
        <w:p w:rsidR="00307712" w:rsidRPr="0056615F" w:rsidRDefault="00307712" w:rsidP="00307712">
          <w:pPr>
            <w:rPr>
              <w:rFonts w:ascii="Arial" w:hAnsi="Arial" w:cs="Arial"/>
              <w:sz w:val="16"/>
              <w:szCs w:val="16"/>
            </w:rPr>
          </w:pPr>
        </w:p>
      </w:tc>
      <w:tc>
        <w:tcPr>
          <w:tcW w:w="4606" w:type="dxa"/>
        </w:tcPr>
        <w:p w:rsidR="00307712" w:rsidRPr="0056615F" w:rsidRDefault="00307712" w:rsidP="00307712">
          <w:pPr>
            <w:jc w:val="right"/>
            <w:rPr>
              <w:rFonts w:ascii="Arial" w:hAnsi="Arial" w:cs="Arial"/>
              <w:sz w:val="16"/>
              <w:szCs w:val="16"/>
            </w:rPr>
          </w:pPr>
          <w:r w:rsidRPr="0056615F">
            <w:rPr>
              <w:rFonts w:ascii="Arial" w:hAnsi="Arial" w:cs="Arial"/>
              <w:noProof/>
              <w:sz w:val="16"/>
              <w:szCs w:val="16"/>
              <w:lang w:eastAsia="pl-PL"/>
            </w:rPr>
            <w:drawing>
              <wp:inline distT="0" distB="0" distL="0" distR="0">
                <wp:extent cx="1853514" cy="857250"/>
                <wp:effectExtent l="0" t="0" r="0" b="0"/>
                <wp:docPr id="1" name="Obraz 1" descr="D:\Users\mbninska\AppData\Local\Microsoft\Windows\Temporary Internet Files\Content.Outlook\MKPGDX0W\_hold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bninska\AppData\Local\Microsoft\Windows\Temporary Internet Files\Content.Outlook\MKPGDX0W\_hold_zna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14" cy="857250"/>
                        </a:xfrm>
                        <a:prstGeom prst="rect">
                          <a:avLst/>
                        </a:prstGeom>
                        <a:noFill/>
                        <a:ln>
                          <a:noFill/>
                        </a:ln>
                      </pic:spPr>
                    </pic:pic>
                  </a:graphicData>
                </a:graphic>
              </wp:inline>
            </w:drawing>
          </w:r>
        </w:p>
      </w:tc>
    </w:tr>
  </w:tbl>
  <w:p w:rsidR="00307712" w:rsidRDefault="0030771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615F"/>
    <w:rsid w:val="0000058A"/>
    <w:rsid w:val="0000199E"/>
    <w:rsid w:val="000052C8"/>
    <w:rsid w:val="00010AE0"/>
    <w:rsid w:val="00011AC8"/>
    <w:rsid w:val="00016825"/>
    <w:rsid w:val="0002167F"/>
    <w:rsid w:val="00024FF2"/>
    <w:rsid w:val="00044471"/>
    <w:rsid w:val="00053D04"/>
    <w:rsid w:val="00066622"/>
    <w:rsid w:val="0007153F"/>
    <w:rsid w:val="00085FAC"/>
    <w:rsid w:val="000A140C"/>
    <w:rsid w:val="000A1837"/>
    <w:rsid w:val="000A35C3"/>
    <w:rsid w:val="000B0531"/>
    <w:rsid w:val="000B4417"/>
    <w:rsid w:val="000C60C6"/>
    <w:rsid w:val="000C7C47"/>
    <w:rsid w:val="000D6129"/>
    <w:rsid w:val="000D6927"/>
    <w:rsid w:val="000E1A40"/>
    <w:rsid w:val="000E5C4E"/>
    <w:rsid w:val="000E75C9"/>
    <w:rsid w:val="000F2DDC"/>
    <w:rsid w:val="000F3419"/>
    <w:rsid w:val="000F73F1"/>
    <w:rsid w:val="00102C83"/>
    <w:rsid w:val="00106139"/>
    <w:rsid w:val="00111228"/>
    <w:rsid w:val="0013265A"/>
    <w:rsid w:val="00136061"/>
    <w:rsid w:val="00144A40"/>
    <w:rsid w:val="00146F18"/>
    <w:rsid w:val="001604B0"/>
    <w:rsid w:val="00166696"/>
    <w:rsid w:val="001739CB"/>
    <w:rsid w:val="00176B34"/>
    <w:rsid w:val="00177F74"/>
    <w:rsid w:val="00185186"/>
    <w:rsid w:val="00196500"/>
    <w:rsid w:val="001A3FD4"/>
    <w:rsid w:val="001B6EB8"/>
    <w:rsid w:val="001C0E0E"/>
    <w:rsid w:val="001C36BE"/>
    <w:rsid w:val="001C37B1"/>
    <w:rsid w:val="001C73A2"/>
    <w:rsid w:val="001D00BE"/>
    <w:rsid w:val="001D15D8"/>
    <w:rsid w:val="001D270D"/>
    <w:rsid w:val="001D55BE"/>
    <w:rsid w:val="001E3E29"/>
    <w:rsid w:val="001E4DDF"/>
    <w:rsid w:val="001E51F1"/>
    <w:rsid w:val="001E7F19"/>
    <w:rsid w:val="001F0528"/>
    <w:rsid w:val="001F70BD"/>
    <w:rsid w:val="00207E05"/>
    <w:rsid w:val="002112FE"/>
    <w:rsid w:val="00214C2A"/>
    <w:rsid w:val="00216651"/>
    <w:rsid w:val="00224CFE"/>
    <w:rsid w:val="00234EAB"/>
    <w:rsid w:val="0023554A"/>
    <w:rsid w:val="002405AC"/>
    <w:rsid w:val="00246D94"/>
    <w:rsid w:val="00252C49"/>
    <w:rsid w:val="002624A7"/>
    <w:rsid w:val="00272F26"/>
    <w:rsid w:val="0028264B"/>
    <w:rsid w:val="00285AAD"/>
    <w:rsid w:val="00294705"/>
    <w:rsid w:val="0029680D"/>
    <w:rsid w:val="002A16E8"/>
    <w:rsid w:val="002A46AC"/>
    <w:rsid w:val="002B110E"/>
    <w:rsid w:val="002C2889"/>
    <w:rsid w:val="002C4418"/>
    <w:rsid w:val="002D03B6"/>
    <w:rsid w:val="002D467B"/>
    <w:rsid w:val="002D6F6D"/>
    <w:rsid w:val="002E2F3D"/>
    <w:rsid w:val="002E5F3D"/>
    <w:rsid w:val="002E608D"/>
    <w:rsid w:val="002E70C7"/>
    <w:rsid w:val="002F5B12"/>
    <w:rsid w:val="002F74C0"/>
    <w:rsid w:val="003071D3"/>
    <w:rsid w:val="00307712"/>
    <w:rsid w:val="00310364"/>
    <w:rsid w:val="00314496"/>
    <w:rsid w:val="003273CD"/>
    <w:rsid w:val="003304F7"/>
    <w:rsid w:val="00330D53"/>
    <w:rsid w:val="00331252"/>
    <w:rsid w:val="00345F59"/>
    <w:rsid w:val="0035116F"/>
    <w:rsid w:val="003526A7"/>
    <w:rsid w:val="00354006"/>
    <w:rsid w:val="003576F8"/>
    <w:rsid w:val="00357971"/>
    <w:rsid w:val="0036149A"/>
    <w:rsid w:val="0036208F"/>
    <w:rsid w:val="00364C0A"/>
    <w:rsid w:val="00367946"/>
    <w:rsid w:val="00373004"/>
    <w:rsid w:val="0037679B"/>
    <w:rsid w:val="00377182"/>
    <w:rsid w:val="003853F3"/>
    <w:rsid w:val="00385A2E"/>
    <w:rsid w:val="0039500A"/>
    <w:rsid w:val="003A0452"/>
    <w:rsid w:val="003B2D5C"/>
    <w:rsid w:val="003C0341"/>
    <w:rsid w:val="003C5F9D"/>
    <w:rsid w:val="003C6F14"/>
    <w:rsid w:val="003D46A8"/>
    <w:rsid w:val="003E56AE"/>
    <w:rsid w:val="003E7053"/>
    <w:rsid w:val="003E7B8E"/>
    <w:rsid w:val="003F3804"/>
    <w:rsid w:val="003F6939"/>
    <w:rsid w:val="00420AD4"/>
    <w:rsid w:val="004334C8"/>
    <w:rsid w:val="004377F1"/>
    <w:rsid w:val="0044014E"/>
    <w:rsid w:val="00442112"/>
    <w:rsid w:val="00444F3C"/>
    <w:rsid w:val="0044547B"/>
    <w:rsid w:val="00447BBA"/>
    <w:rsid w:val="00463B7F"/>
    <w:rsid w:val="004667A1"/>
    <w:rsid w:val="00477F7E"/>
    <w:rsid w:val="004828B9"/>
    <w:rsid w:val="00485F97"/>
    <w:rsid w:val="00492FC3"/>
    <w:rsid w:val="004960EA"/>
    <w:rsid w:val="004972D5"/>
    <w:rsid w:val="004A08E2"/>
    <w:rsid w:val="004A36A6"/>
    <w:rsid w:val="004B0BEC"/>
    <w:rsid w:val="004B35E1"/>
    <w:rsid w:val="004B47CF"/>
    <w:rsid w:val="004B6D8E"/>
    <w:rsid w:val="004C0B7F"/>
    <w:rsid w:val="004C16A9"/>
    <w:rsid w:val="004C3F61"/>
    <w:rsid w:val="004D1098"/>
    <w:rsid w:val="004D27A0"/>
    <w:rsid w:val="004D64C0"/>
    <w:rsid w:val="004D6E51"/>
    <w:rsid w:val="004E0DF1"/>
    <w:rsid w:val="004F0D84"/>
    <w:rsid w:val="004F5425"/>
    <w:rsid w:val="00503D5B"/>
    <w:rsid w:val="005155CF"/>
    <w:rsid w:val="00521355"/>
    <w:rsid w:val="00522428"/>
    <w:rsid w:val="00531FB0"/>
    <w:rsid w:val="00534A1C"/>
    <w:rsid w:val="00551BBB"/>
    <w:rsid w:val="0055213E"/>
    <w:rsid w:val="005613F1"/>
    <w:rsid w:val="00563FA4"/>
    <w:rsid w:val="0056615F"/>
    <w:rsid w:val="005728B5"/>
    <w:rsid w:val="005812BD"/>
    <w:rsid w:val="005833DD"/>
    <w:rsid w:val="00585058"/>
    <w:rsid w:val="005930B1"/>
    <w:rsid w:val="005961E5"/>
    <w:rsid w:val="00597CF6"/>
    <w:rsid w:val="005A120D"/>
    <w:rsid w:val="005A17BE"/>
    <w:rsid w:val="005A56F0"/>
    <w:rsid w:val="005B18EF"/>
    <w:rsid w:val="005B32DC"/>
    <w:rsid w:val="005B7B3E"/>
    <w:rsid w:val="005D44CB"/>
    <w:rsid w:val="005D4AC5"/>
    <w:rsid w:val="005E318C"/>
    <w:rsid w:val="005E3B04"/>
    <w:rsid w:val="005F1625"/>
    <w:rsid w:val="005F28D9"/>
    <w:rsid w:val="005F5CD6"/>
    <w:rsid w:val="00604E65"/>
    <w:rsid w:val="0062185C"/>
    <w:rsid w:val="0062417C"/>
    <w:rsid w:val="00631A45"/>
    <w:rsid w:val="00633F4E"/>
    <w:rsid w:val="00634536"/>
    <w:rsid w:val="00635A65"/>
    <w:rsid w:val="0063664E"/>
    <w:rsid w:val="00640541"/>
    <w:rsid w:val="00650B1D"/>
    <w:rsid w:val="00660A2A"/>
    <w:rsid w:val="006638B4"/>
    <w:rsid w:val="00663C5E"/>
    <w:rsid w:val="00666082"/>
    <w:rsid w:val="00673050"/>
    <w:rsid w:val="00673466"/>
    <w:rsid w:val="006872FD"/>
    <w:rsid w:val="006901A3"/>
    <w:rsid w:val="00697D10"/>
    <w:rsid w:val="006A2747"/>
    <w:rsid w:val="006A7630"/>
    <w:rsid w:val="006C024D"/>
    <w:rsid w:val="006C508C"/>
    <w:rsid w:val="006C6E92"/>
    <w:rsid w:val="006D73EA"/>
    <w:rsid w:val="006E3E9B"/>
    <w:rsid w:val="006E4407"/>
    <w:rsid w:val="006F4892"/>
    <w:rsid w:val="0070410A"/>
    <w:rsid w:val="007110A0"/>
    <w:rsid w:val="00715F62"/>
    <w:rsid w:val="00716F24"/>
    <w:rsid w:val="0072007E"/>
    <w:rsid w:val="00720C28"/>
    <w:rsid w:val="007343E9"/>
    <w:rsid w:val="00737FBB"/>
    <w:rsid w:val="00742AA5"/>
    <w:rsid w:val="00746875"/>
    <w:rsid w:val="007527F8"/>
    <w:rsid w:val="00756CDE"/>
    <w:rsid w:val="0076703A"/>
    <w:rsid w:val="0077710B"/>
    <w:rsid w:val="007927FF"/>
    <w:rsid w:val="0079763F"/>
    <w:rsid w:val="0079776F"/>
    <w:rsid w:val="007A527E"/>
    <w:rsid w:val="007B5B91"/>
    <w:rsid w:val="007C6829"/>
    <w:rsid w:val="007D28D3"/>
    <w:rsid w:val="007D35FD"/>
    <w:rsid w:val="007D614F"/>
    <w:rsid w:val="007D7398"/>
    <w:rsid w:val="007E3087"/>
    <w:rsid w:val="007F28CD"/>
    <w:rsid w:val="007F414E"/>
    <w:rsid w:val="007F527D"/>
    <w:rsid w:val="008032EC"/>
    <w:rsid w:val="00810ED0"/>
    <w:rsid w:val="0081100A"/>
    <w:rsid w:val="008155BE"/>
    <w:rsid w:val="00826BD7"/>
    <w:rsid w:val="008276FF"/>
    <w:rsid w:val="00830279"/>
    <w:rsid w:val="0083122F"/>
    <w:rsid w:val="00831849"/>
    <w:rsid w:val="00832527"/>
    <w:rsid w:val="00836155"/>
    <w:rsid w:val="00852535"/>
    <w:rsid w:val="00853D0F"/>
    <w:rsid w:val="00857F1D"/>
    <w:rsid w:val="00867B66"/>
    <w:rsid w:val="008705F5"/>
    <w:rsid w:val="00874F86"/>
    <w:rsid w:val="00875028"/>
    <w:rsid w:val="00875B1C"/>
    <w:rsid w:val="008869C9"/>
    <w:rsid w:val="00890345"/>
    <w:rsid w:val="00893AFE"/>
    <w:rsid w:val="008A5DCB"/>
    <w:rsid w:val="008B0806"/>
    <w:rsid w:val="008B14EC"/>
    <w:rsid w:val="008B54E7"/>
    <w:rsid w:val="008B793A"/>
    <w:rsid w:val="008C3EC0"/>
    <w:rsid w:val="008C66A0"/>
    <w:rsid w:val="008D31D3"/>
    <w:rsid w:val="008E0C97"/>
    <w:rsid w:val="008E13B3"/>
    <w:rsid w:val="008E2682"/>
    <w:rsid w:val="008F0C82"/>
    <w:rsid w:val="008F2B8E"/>
    <w:rsid w:val="00903DD6"/>
    <w:rsid w:val="00912101"/>
    <w:rsid w:val="00926AB0"/>
    <w:rsid w:val="0094341F"/>
    <w:rsid w:val="00950AE1"/>
    <w:rsid w:val="00961446"/>
    <w:rsid w:val="00977221"/>
    <w:rsid w:val="00977F94"/>
    <w:rsid w:val="009827B8"/>
    <w:rsid w:val="00982CB6"/>
    <w:rsid w:val="00986C04"/>
    <w:rsid w:val="009936CE"/>
    <w:rsid w:val="009A1B1D"/>
    <w:rsid w:val="009B39E3"/>
    <w:rsid w:val="009C62A0"/>
    <w:rsid w:val="009D132A"/>
    <w:rsid w:val="009D3826"/>
    <w:rsid w:val="009F4DCB"/>
    <w:rsid w:val="009F7E87"/>
    <w:rsid w:val="00A03EA7"/>
    <w:rsid w:val="00A04AFF"/>
    <w:rsid w:val="00A05F3E"/>
    <w:rsid w:val="00A06460"/>
    <w:rsid w:val="00A07FEA"/>
    <w:rsid w:val="00A13C58"/>
    <w:rsid w:val="00A25856"/>
    <w:rsid w:val="00A27EEA"/>
    <w:rsid w:val="00A30CFF"/>
    <w:rsid w:val="00A34DB6"/>
    <w:rsid w:val="00A40243"/>
    <w:rsid w:val="00A415B1"/>
    <w:rsid w:val="00A4179B"/>
    <w:rsid w:val="00A4595E"/>
    <w:rsid w:val="00A50BA7"/>
    <w:rsid w:val="00A573DE"/>
    <w:rsid w:val="00A57A56"/>
    <w:rsid w:val="00A633B3"/>
    <w:rsid w:val="00A6378C"/>
    <w:rsid w:val="00A75DF2"/>
    <w:rsid w:val="00A87472"/>
    <w:rsid w:val="00A94D54"/>
    <w:rsid w:val="00AA230B"/>
    <w:rsid w:val="00AA777A"/>
    <w:rsid w:val="00AB073C"/>
    <w:rsid w:val="00AB2DFC"/>
    <w:rsid w:val="00AC4DCD"/>
    <w:rsid w:val="00AC5B57"/>
    <w:rsid w:val="00AD2296"/>
    <w:rsid w:val="00AD4110"/>
    <w:rsid w:val="00AD4ED2"/>
    <w:rsid w:val="00AD537F"/>
    <w:rsid w:val="00AE3CFF"/>
    <w:rsid w:val="00AF4580"/>
    <w:rsid w:val="00B048E5"/>
    <w:rsid w:val="00B04F43"/>
    <w:rsid w:val="00B1742A"/>
    <w:rsid w:val="00B42FC1"/>
    <w:rsid w:val="00B5152A"/>
    <w:rsid w:val="00B527B1"/>
    <w:rsid w:val="00B52967"/>
    <w:rsid w:val="00B6038D"/>
    <w:rsid w:val="00B60F45"/>
    <w:rsid w:val="00B708D8"/>
    <w:rsid w:val="00B949D7"/>
    <w:rsid w:val="00BA2092"/>
    <w:rsid w:val="00BA4B42"/>
    <w:rsid w:val="00BA7580"/>
    <w:rsid w:val="00BB1130"/>
    <w:rsid w:val="00BB5790"/>
    <w:rsid w:val="00BB68AF"/>
    <w:rsid w:val="00BC0D3D"/>
    <w:rsid w:val="00BC1F4F"/>
    <w:rsid w:val="00BC3559"/>
    <w:rsid w:val="00BD260A"/>
    <w:rsid w:val="00BE25E5"/>
    <w:rsid w:val="00BF67EB"/>
    <w:rsid w:val="00BF73E8"/>
    <w:rsid w:val="00C00170"/>
    <w:rsid w:val="00C00F21"/>
    <w:rsid w:val="00C11FD4"/>
    <w:rsid w:val="00C12413"/>
    <w:rsid w:val="00C266FF"/>
    <w:rsid w:val="00C32730"/>
    <w:rsid w:val="00C3419C"/>
    <w:rsid w:val="00C35D59"/>
    <w:rsid w:val="00C40036"/>
    <w:rsid w:val="00C4072D"/>
    <w:rsid w:val="00C44000"/>
    <w:rsid w:val="00C506BD"/>
    <w:rsid w:val="00C52542"/>
    <w:rsid w:val="00C648B6"/>
    <w:rsid w:val="00C660B9"/>
    <w:rsid w:val="00C75516"/>
    <w:rsid w:val="00C8131B"/>
    <w:rsid w:val="00C8465E"/>
    <w:rsid w:val="00C8697E"/>
    <w:rsid w:val="00C86D91"/>
    <w:rsid w:val="00C92820"/>
    <w:rsid w:val="00C94637"/>
    <w:rsid w:val="00C948D8"/>
    <w:rsid w:val="00C9719B"/>
    <w:rsid w:val="00C97CF1"/>
    <w:rsid w:val="00CA56B6"/>
    <w:rsid w:val="00CB1014"/>
    <w:rsid w:val="00CB72FA"/>
    <w:rsid w:val="00CC066C"/>
    <w:rsid w:val="00CC33D6"/>
    <w:rsid w:val="00CC65C7"/>
    <w:rsid w:val="00CD0023"/>
    <w:rsid w:val="00CD3543"/>
    <w:rsid w:val="00CD5C82"/>
    <w:rsid w:val="00CD7336"/>
    <w:rsid w:val="00CE18EE"/>
    <w:rsid w:val="00CE3A87"/>
    <w:rsid w:val="00CE551E"/>
    <w:rsid w:val="00CE5C73"/>
    <w:rsid w:val="00CF0601"/>
    <w:rsid w:val="00CF218A"/>
    <w:rsid w:val="00CF3653"/>
    <w:rsid w:val="00D05EE5"/>
    <w:rsid w:val="00D076C2"/>
    <w:rsid w:val="00D122BB"/>
    <w:rsid w:val="00D13EC2"/>
    <w:rsid w:val="00D21200"/>
    <w:rsid w:val="00D31E9A"/>
    <w:rsid w:val="00D31FE7"/>
    <w:rsid w:val="00D32626"/>
    <w:rsid w:val="00D33848"/>
    <w:rsid w:val="00D34A26"/>
    <w:rsid w:val="00D34A87"/>
    <w:rsid w:val="00D5186D"/>
    <w:rsid w:val="00D51F45"/>
    <w:rsid w:val="00D55288"/>
    <w:rsid w:val="00D61B6D"/>
    <w:rsid w:val="00D6479A"/>
    <w:rsid w:val="00D64D09"/>
    <w:rsid w:val="00D71167"/>
    <w:rsid w:val="00D72AF8"/>
    <w:rsid w:val="00D73D44"/>
    <w:rsid w:val="00D75312"/>
    <w:rsid w:val="00D81196"/>
    <w:rsid w:val="00D813EF"/>
    <w:rsid w:val="00D83258"/>
    <w:rsid w:val="00D84B4C"/>
    <w:rsid w:val="00DA0873"/>
    <w:rsid w:val="00DA0F9B"/>
    <w:rsid w:val="00DA1E00"/>
    <w:rsid w:val="00DA29D9"/>
    <w:rsid w:val="00DA503E"/>
    <w:rsid w:val="00DB3BEB"/>
    <w:rsid w:val="00DC4604"/>
    <w:rsid w:val="00DC5C39"/>
    <w:rsid w:val="00DD3B78"/>
    <w:rsid w:val="00DD66BD"/>
    <w:rsid w:val="00DD7AC5"/>
    <w:rsid w:val="00DE047F"/>
    <w:rsid w:val="00DE6323"/>
    <w:rsid w:val="00DF0419"/>
    <w:rsid w:val="00DF1E8D"/>
    <w:rsid w:val="00DF248D"/>
    <w:rsid w:val="00DF28B4"/>
    <w:rsid w:val="00E0702F"/>
    <w:rsid w:val="00E124EB"/>
    <w:rsid w:val="00E126DF"/>
    <w:rsid w:val="00E166D0"/>
    <w:rsid w:val="00E2011D"/>
    <w:rsid w:val="00E229DB"/>
    <w:rsid w:val="00E341CD"/>
    <w:rsid w:val="00E52096"/>
    <w:rsid w:val="00E546D5"/>
    <w:rsid w:val="00E57D98"/>
    <w:rsid w:val="00E6016A"/>
    <w:rsid w:val="00E70A54"/>
    <w:rsid w:val="00E8518F"/>
    <w:rsid w:val="00E918D0"/>
    <w:rsid w:val="00E96E55"/>
    <w:rsid w:val="00EB2C8E"/>
    <w:rsid w:val="00EB3BE6"/>
    <w:rsid w:val="00EB5140"/>
    <w:rsid w:val="00EC76B9"/>
    <w:rsid w:val="00ED04C7"/>
    <w:rsid w:val="00ED1B70"/>
    <w:rsid w:val="00ED5891"/>
    <w:rsid w:val="00EF5332"/>
    <w:rsid w:val="00F0356E"/>
    <w:rsid w:val="00F13B26"/>
    <w:rsid w:val="00F1417F"/>
    <w:rsid w:val="00F1444E"/>
    <w:rsid w:val="00F15557"/>
    <w:rsid w:val="00F20C14"/>
    <w:rsid w:val="00F326E4"/>
    <w:rsid w:val="00F344BC"/>
    <w:rsid w:val="00F429C1"/>
    <w:rsid w:val="00F45583"/>
    <w:rsid w:val="00F458B9"/>
    <w:rsid w:val="00F45E83"/>
    <w:rsid w:val="00F52A42"/>
    <w:rsid w:val="00F5404F"/>
    <w:rsid w:val="00F63B64"/>
    <w:rsid w:val="00F72AD4"/>
    <w:rsid w:val="00F7300E"/>
    <w:rsid w:val="00F834A0"/>
    <w:rsid w:val="00F83F64"/>
    <w:rsid w:val="00F90CEA"/>
    <w:rsid w:val="00F90FE7"/>
    <w:rsid w:val="00F930FB"/>
    <w:rsid w:val="00F97CF4"/>
    <w:rsid w:val="00FB1EFE"/>
    <w:rsid w:val="00FB5B6B"/>
    <w:rsid w:val="00FB778A"/>
    <w:rsid w:val="00FC2DC6"/>
    <w:rsid w:val="00FC4597"/>
    <w:rsid w:val="00FC5E82"/>
    <w:rsid w:val="00FD13B4"/>
    <w:rsid w:val="00FE3093"/>
    <w:rsid w:val="00FE3894"/>
    <w:rsid w:val="00FE3B4C"/>
    <w:rsid w:val="00FE66FD"/>
    <w:rsid w:val="00FE67D4"/>
    <w:rsid w:val="00FF01E1"/>
    <w:rsid w:val="00FF18D9"/>
    <w:rsid w:val="00FF1914"/>
    <w:rsid w:val="00FF4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45E83"/>
    <w:rPr>
      <w:sz w:val="16"/>
      <w:szCs w:val="16"/>
    </w:rPr>
  </w:style>
  <w:style w:type="paragraph" w:styleId="Tekstkomentarza">
    <w:name w:val="annotation text"/>
    <w:basedOn w:val="Normalny"/>
    <w:link w:val="TekstkomentarzaZnak"/>
    <w:uiPriority w:val="99"/>
    <w:semiHidden/>
    <w:unhideWhenUsed/>
    <w:rsid w:val="00F45E83"/>
    <w:rPr>
      <w:sz w:val="20"/>
    </w:rPr>
  </w:style>
  <w:style w:type="character" w:customStyle="1" w:styleId="TekstkomentarzaZnak">
    <w:name w:val="Tekst komentarza Znak"/>
    <w:basedOn w:val="Domylnaczcionkaakapitu"/>
    <w:link w:val="Tekstkomentarza"/>
    <w:uiPriority w:val="99"/>
    <w:semiHidden/>
    <w:rsid w:val="00F45E8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5E83"/>
    <w:rPr>
      <w:b/>
      <w:bCs/>
    </w:rPr>
  </w:style>
  <w:style w:type="character" w:customStyle="1" w:styleId="TematkomentarzaZnak">
    <w:name w:val="Temat komentarza Znak"/>
    <w:basedOn w:val="TekstkomentarzaZnak"/>
    <w:link w:val="Tematkomentarza"/>
    <w:uiPriority w:val="99"/>
    <w:semiHidden/>
    <w:rsid w:val="00F45E83"/>
    <w:rPr>
      <w:rFonts w:ascii="Times New Roman" w:eastAsia="Times New Roman" w:hAnsi="Times New Roman" w:cs="Times New Roman"/>
      <w:b/>
      <w:bCs/>
      <w:sz w:val="20"/>
      <w:szCs w:val="20"/>
    </w:rPr>
  </w:style>
  <w:style w:type="paragraph" w:styleId="Poprawka">
    <w:name w:val="Revision"/>
    <w:hidden/>
    <w:uiPriority w:val="99"/>
    <w:semiHidden/>
    <w:rsid w:val="002E5F3D"/>
    <w:pPr>
      <w:spacing w:after="0" w:line="240" w:lineRule="auto"/>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E5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in.pl/aktualnosci/aktualnos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tinhold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FEED-C7D0-4EFE-9BC8-211CF12A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Getin Holding S.A.</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Bnińska Maria</dc:creator>
  <cp:lastModifiedBy>Newecki Artur BPR Warszawa</cp:lastModifiedBy>
  <cp:revision>217</cp:revision>
  <cp:lastPrinted>2013-11-13T11:39:00Z</cp:lastPrinted>
  <dcterms:created xsi:type="dcterms:W3CDTF">2013-03-11T14:15:00Z</dcterms:created>
  <dcterms:modified xsi:type="dcterms:W3CDTF">2013-11-13T16:37:00Z</dcterms:modified>
</cp:coreProperties>
</file>